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C0" w:rsidRPr="005B0BC0" w:rsidRDefault="008E496F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0BC0" w:rsidRPr="005B0BC0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ПРОЕКТ</w:t>
      </w:r>
    </w:p>
    <w:p w:rsidR="005B0BC0" w:rsidRPr="005B0BC0" w:rsidRDefault="005B0BC0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B0BC0" w:rsidRPr="005B0BC0" w:rsidRDefault="005B0BC0" w:rsidP="005B0BC0">
      <w:pPr>
        <w:pStyle w:val="Standard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ПЛОТНИКОВСКИЙ СЕЛЬСОВЕТ</w:t>
      </w:r>
    </w:p>
    <w:p w:rsidR="005B0BC0" w:rsidRPr="005B0BC0" w:rsidRDefault="005B0BC0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РЕШЕНИЕ</w:t>
      </w:r>
    </w:p>
    <w:p w:rsidR="005B0BC0" w:rsidRPr="005B0BC0" w:rsidRDefault="005B0BC0" w:rsidP="005B0B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ConsPlusTitle"/>
        <w:tabs>
          <w:tab w:val="right" w:pos="935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BC0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731B7F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5B0BC0">
        <w:rPr>
          <w:rFonts w:ascii="Times New Roman" w:hAnsi="Times New Roman" w:cs="Times New Roman"/>
          <w:b w:val="0"/>
          <w:sz w:val="24"/>
          <w:szCs w:val="24"/>
        </w:rPr>
        <w:t xml:space="preserve">  2020</w:t>
      </w:r>
      <w:r w:rsidR="00FA52A8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FA52A8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731B7F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5B0BC0" w:rsidRPr="005B0BC0" w:rsidRDefault="005B0BC0" w:rsidP="005B0B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      «О противодействии коррупции», </w:t>
      </w:r>
      <w:r w:rsidRPr="005B0BC0">
        <w:rPr>
          <w:rFonts w:ascii="Times New Roman" w:eastAsia="Arial" w:hAnsi="Times New Roman" w:cs="Times New Roman"/>
          <w:sz w:val="24"/>
          <w:szCs w:val="24"/>
        </w:rPr>
        <w:t xml:space="preserve">Федеральным законом от 6 октября 2003 года                         № 131-ФЗ «Об общих принципах организации местного самоуправления в Российской Федерации», Законом Курганской области от 3 марта 2009 года № 439                                   «О противодействии коррупции в Курганской области», </w:t>
      </w:r>
      <w:r w:rsidRPr="005B0BC0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Плотниковского сельсовета, Плотниковская Дума решила</w:t>
      </w:r>
    </w:p>
    <w:p w:rsidR="005B0BC0" w:rsidRPr="005B0BC0" w:rsidRDefault="005B0BC0" w:rsidP="005B0B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Решила:</w:t>
      </w:r>
    </w:p>
    <w:p w:rsidR="005B0BC0" w:rsidRPr="005B0BC0" w:rsidRDefault="005B0BC0" w:rsidP="005B0BC0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 xml:space="preserve">1. Утвердить порядок </w:t>
      </w:r>
      <w:r w:rsidRPr="005B0BC0">
        <w:rPr>
          <w:rFonts w:ascii="Times New Roman" w:eastAsia="Arial" w:hAnsi="Times New Roman" w:cs="Times New Roman"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r w:rsidRPr="005B0BC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5B0BC0" w:rsidRPr="005B0BC0" w:rsidRDefault="005B0BC0" w:rsidP="005B0BC0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 xml:space="preserve">2.  </w:t>
      </w: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Pr="005B0BC0">
        <w:rPr>
          <w:rFonts w:ascii="Times New Roman" w:hAnsi="Times New Roman" w:cs="Times New Roman"/>
          <w:sz w:val="24"/>
          <w:szCs w:val="24"/>
        </w:rPr>
        <w:t xml:space="preserve"> настоящее решение в </w:t>
      </w:r>
      <w:r>
        <w:rPr>
          <w:rFonts w:ascii="Times New Roman" w:hAnsi="Times New Roman" w:cs="Times New Roman"/>
          <w:sz w:val="24"/>
          <w:szCs w:val="24"/>
        </w:rPr>
        <w:t>здании Администрации Плотниковского сельсовета, сельской библиотеке.</w:t>
      </w:r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ab/>
        <w:t xml:space="preserve">3. Контроль за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5B0BC0">
        <w:rPr>
          <w:rFonts w:ascii="Times New Roman" w:hAnsi="Times New Roman" w:cs="Times New Roman"/>
          <w:sz w:val="24"/>
          <w:szCs w:val="24"/>
        </w:rPr>
        <w:t>)</w:t>
      </w:r>
    </w:p>
    <w:p w:rsidR="005B0BC0" w:rsidRPr="005B0BC0" w:rsidRDefault="005B0BC0" w:rsidP="005B0BC0">
      <w:pPr>
        <w:pStyle w:val="ConsPlusNormal"/>
        <w:tabs>
          <w:tab w:val="left" w:pos="705"/>
          <w:tab w:val="left" w:pos="106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ab/>
      </w:r>
    </w:p>
    <w:p w:rsidR="005B0BC0" w:rsidRP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:rsid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Плотниковской сельской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Л.В.Злыднева</w:t>
      </w:r>
    </w:p>
    <w:p w:rsid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Плотниковского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Л.В.Злыднева</w:t>
      </w:r>
    </w:p>
    <w:p w:rsidR="005B0BC0" w:rsidRDefault="005B0BC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5B0BC0" w:rsidTr="005B0BC0">
        <w:tc>
          <w:tcPr>
            <w:tcW w:w="5635" w:type="dxa"/>
          </w:tcPr>
          <w:p w:rsidR="005B0BC0" w:rsidRDefault="005B0BC0" w:rsidP="00731B7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Плотниковской сельской Думы от </w:t>
            </w:r>
            <w:r w:rsidR="00731B7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</w:t>
            </w:r>
            <w:r w:rsidR="00731B7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B0BC0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BC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B0BC0" w:rsidRPr="005B0BC0" w:rsidRDefault="005B0BC0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B0BC0" w:rsidRPr="005B0BC0" w:rsidRDefault="005B0BC0" w:rsidP="005B0BC0">
      <w:pPr>
        <w:pStyle w:val="Standard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E69C1" w:rsidRPr="00785A96" w:rsidRDefault="007E69C1" w:rsidP="007E69C1">
      <w:pPr>
        <w:pStyle w:val="ConsPlusDocList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 xml:space="preserve">1. Настоящим Порядком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депутату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Думы, выборному должностному лицу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Плотниковского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сельсовета (далее — выборное</w:t>
      </w:r>
      <w:r w:rsidRPr="00785A96">
        <w:rPr>
          <w:rFonts w:ascii="Times New Roman" w:hAnsi="Times New Roman" w:cs="Times New Roman"/>
          <w:sz w:val="24"/>
          <w:szCs w:val="24"/>
        </w:rPr>
        <w:t xml:space="preserve"> </w:t>
      </w:r>
      <w:r w:rsidRPr="00785A96">
        <w:rPr>
          <w:rFonts w:ascii="Times New Roman" w:eastAsia="Arial" w:hAnsi="Times New Roman" w:cs="Times New Roman"/>
          <w:sz w:val="24"/>
          <w:szCs w:val="24"/>
        </w:rPr>
        <w:t>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сведения), если искажение этих сведений является несущественным, мер ответственности.</w:t>
      </w:r>
    </w:p>
    <w:p w:rsidR="007E69C1" w:rsidRPr="00785A96" w:rsidRDefault="007E69C1" w:rsidP="007E69C1">
      <w:pPr>
        <w:pStyle w:val="Standard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2. К выборному должностному лицу, представившему недостоверные или неполные сведения, если искажение этих сведений является несущественным, могут быть применены  меры ответственности, указанные в части 7</w:t>
      </w:r>
      <w:r w:rsidRPr="00785A96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3-1 </w:t>
      </w:r>
      <w:r w:rsidRPr="00785A96">
        <w:rPr>
          <w:rFonts w:ascii="Times New Roman" w:eastAsia="Arial" w:hAnsi="Times New Roman" w:cs="Times New Roman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3. Решение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о применении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принимается не позднее чем через 30 дней со дня появления основания для применения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а если это основание появилось в период между заседаниями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Думы,</w:t>
      </w:r>
    </w:p>
    <w:p w:rsidR="007E69C1" w:rsidRPr="00785A96" w:rsidRDefault="007E69C1" w:rsidP="007E69C1">
      <w:pPr>
        <w:pStyle w:val="Standard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- не позднее чем через три месяца со дня появления такого основания.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Основанием для применения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является заявление Губернатора Курганской области о применении в отношении выборного должностного лица мер юридической ответственности, поступившее в </w:t>
      </w:r>
      <w:r>
        <w:rPr>
          <w:rFonts w:ascii="Times New Roman" w:eastAsia="Arial" w:hAnsi="Times New Roman" w:cs="Times New Roman"/>
          <w:sz w:val="24"/>
          <w:szCs w:val="24"/>
        </w:rPr>
        <w:t>Плотниковскую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сельскую Думу.</w:t>
      </w:r>
    </w:p>
    <w:p w:rsidR="007E69C1" w:rsidRPr="00785A96" w:rsidRDefault="007E69C1" w:rsidP="007E69C1">
      <w:pPr>
        <w:pStyle w:val="Textbody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</w:t>
      </w:r>
      <w:r>
        <w:rPr>
          <w:rFonts w:ascii="Times New Roman" w:eastAsia="Arial" w:hAnsi="Times New Roman" w:cs="Times New Roman"/>
          <w:sz w:val="24"/>
          <w:szCs w:val="24"/>
        </w:rPr>
        <w:t>Плотниковскую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сельскую Думу заявления Губернатора Курганской области о применении в отношении выборного должностного лица мер </w:t>
      </w:r>
      <w:r w:rsidRPr="00785A96">
        <w:rPr>
          <w:rFonts w:ascii="Times New Roman" w:eastAsia="Arial" w:hAnsi="Times New Roman" w:cs="Times New Roman"/>
          <w:sz w:val="24"/>
          <w:szCs w:val="24"/>
        </w:rPr>
        <w:lastRenderedPageBreak/>
        <w:t>юридической ответственности.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4. Предложение с мотивированным обоснованием о применении конкретной меры юридической ответственности к выборному должностному лицу выносится на рассмотрение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рабочей группой, образуемой по решению председателя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Думы, не позднее 20 дней со дня появления основания для применения мер юридической ответственности.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Численный состав рабочей группы не может быть менее 3 депутатов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(далее - депутат).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Персональный состав рабочей группы формируется с учетом требований                      статьи 10 Федерального закона от 25 декабря 2008 года № 273-ФЗ                                             «О противодействии коррупции».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5. Выборному должностному лицу, в отношении которого на заседании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рассматривается вопрос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ответственности, предоставляется слово для выступления.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6. Решение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о применении избранной меры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выборному должностному лицу должно содержать мотивированное обоснование ее применения и мотивированное обоснование, позволяющее считать искажение представленных сведений несущественным. Указанное решение 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Депутат, в отношении которого рассматривается вопрос о применении мер 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не участвует в голосовании.                           </w:t>
      </w:r>
    </w:p>
    <w:p w:rsidR="007E69C1" w:rsidRPr="00785A96" w:rsidRDefault="007E69C1" w:rsidP="007E69C1">
      <w:pPr>
        <w:pStyle w:val="Standard"/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7. В случае принятия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председателю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</w:t>
      </w:r>
    </w:p>
    <w:p w:rsidR="007E69C1" w:rsidRPr="00785A96" w:rsidRDefault="007E69C1" w:rsidP="007E69C1">
      <w:pPr>
        <w:pStyle w:val="Standard"/>
        <w:autoSpaceDE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8. Предупреждение применяется к выборному должностному лицу, впервые допустившему несущественное искажение сведений за весь срок исполнения полномочий.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9. Копия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 к выборному должностному лицу в течение 10 дней со дня его принятия вручается лицу, в отношении которого рассматривался вопрос, а также направляется Губернатору Курганской области.</w:t>
      </w:r>
    </w:p>
    <w:p w:rsidR="007E69C1" w:rsidRPr="00785A96" w:rsidRDefault="007E69C1" w:rsidP="007E69C1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69C1" w:rsidRDefault="007E69C1" w:rsidP="007E69C1">
      <w:pPr>
        <w:pStyle w:val="Standard"/>
        <w:tabs>
          <w:tab w:val="left" w:pos="1005"/>
        </w:tabs>
        <w:ind w:firstLine="705"/>
        <w:jc w:val="both"/>
      </w:pPr>
    </w:p>
    <w:p w:rsidR="007E69C1" w:rsidRDefault="007E69C1" w:rsidP="007E69C1">
      <w:pPr>
        <w:pStyle w:val="Standard"/>
        <w:tabs>
          <w:tab w:val="left" w:pos="1005"/>
        </w:tabs>
        <w:ind w:firstLine="705"/>
        <w:jc w:val="both"/>
      </w:pPr>
    </w:p>
    <w:p w:rsidR="007E69C1" w:rsidRDefault="007E69C1" w:rsidP="007E69C1">
      <w:pPr>
        <w:pStyle w:val="Standard"/>
      </w:pPr>
    </w:p>
    <w:p w:rsidR="007E69C1" w:rsidRDefault="007E69C1" w:rsidP="007E69C1"/>
    <w:p w:rsidR="005B0BC0" w:rsidRPr="005B0BC0" w:rsidRDefault="005B0BC0" w:rsidP="007E69C1">
      <w:pPr>
        <w:pStyle w:val="ConsPlusDocList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0BC0" w:rsidRPr="005B0BC0" w:rsidSect="000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BC0"/>
    <w:rsid w:val="000C17AC"/>
    <w:rsid w:val="001A6790"/>
    <w:rsid w:val="005B0BC0"/>
    <w:rsid w:val="00731B7F"/>
    <w:rsid w:val="007E69C1"/>
    <w:rsid w:val="008501A0"/>
    <w:rsid w:val="008E496F"/>
    <w:rsid w:val="009121E5"/>
    <w:rsid w:val="00D41026"/>
    <w:rsid w:val="00F71C28"/>
    <w:rsid w:val="00FA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0BC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Standard"/>
    <w:rsid w:val="005B0BC0"/>
    <w:pPr>
      <w:spacing w:after="120"/>
    </w:pPr>
  </w:style>
  <w:style w:type="paragraph" w:customStyle="1" w:styleId="ConsPlusNormal">
    <w:name w:val="ConsPlusNormal"/>
    <w:rsid w:val="005B0BC0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5B0BC0"/>
    <w:pPr>
      <w:autoSpaceDE w:val="0"/>
    </w:pPr>
    <w:rPr>
      <w:b/>
      <w:bCs/>
    </w:rPr>
  </w:style>
  <w:style w:type="paragraph" w:customStyle="1" w:styleId="ConsPlusDocList">
    <w:name w:val="ConsPlusDocList"/>
    <w:next w:val="Standard"/>
    <w:rsid w:val="005B0BC0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B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8</cp:revision>
  <cp:lastPrinted>2020-07-15T09:18:00Z</cp:lastPrinted>
  <dcterms:created xsi:type="dcterms:W3CDTF">2020-04-03T06:34:00Z</dcterms:created>
  <dcterms:modified xsi:type="dcterms:W3CDTF">2020-08-06T09:10:00Z</dcterms:modified>
</cp:coreProperties>
</file>